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x5tm7ze7rl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Перечень дорог, определенных решениями пользователя охотничьих  угодий  в соответствии с абзацем  7,8 п.3 правил ведения охотничьего хозяйства и охоты: автомобильная  дорога на Рованичи –Домовицк, поворот  по полевой дороге до места пристрелки  800 метров, в северо –восточном направлении от д. Репещи.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